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7" w:rsidRDefault="00FD32C7">
      <w:pPr>
        <w:pStyle w:val="Standard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:rsidR="00FD32C7" w:rsidRDefault="00F052AC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ОСВЕТИТЕЛЬ ТАБЛИЦ ДЛЯ ИССЛЕДОВАНИЯ ОСТРОТЫ ЗРЕНИЯ ОТИЗ-40-01 (Аппарат Рота)</w:t>
      </w:r>
    </w:p>
    <w:p w:rsidR="00FD32C7" w:rsidRDefault="00F052AC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(исполнение 3)</w:t>
      </w:r>
    </w:p>
    <w:p w:rsidR="00FD32C7" w:rsidRDefault="00F052AC">
      <w:pPr>
        <w:pStyle w:val="Standard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3524253" cy="3047996"/>
            <wp:effectExtent l="0" t="0" r="0" b="4"/>
            <wp:docPr id="1" name="Picture 1" descr="&amp;Ocy;&amp;Tcy;&amp;Icy;&amp;Zcy;-40-01 &amp;icy;&amp;scy;&amp;pcy;.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3" cy="3047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32C7" w:rsidRDefault="00FD32C7">
      <w:pPr>
        <w:pStyle w:val="Standard"/>
        <w:rPr>
          <w:rFonts w:hint="eastAsia"/>
          <w:sz w:val="18"/>
          <w:szCs w:val="18"/>
        </w:rPr>
      </w:pPr>
    </w:p>
    <w:p w:rsidR="00FD32C7" w:rsidRDefault="00F052AC">
      <w:pPr>
        <w:pStyle w:val="Standard"/>
        <w:jc w:val="both"/>
        <w:rPr>
          <w:rFonts w:hint="eastAsia"/>
        </w:rPr>
      </w:pPr>
      <w:r>
        <w:tab/>
        <w:t>Осветитель таблиц для исследования остроты зрения ОТИЗ-40-01</w:t>
      </w:r>
      <w:r>
        <w:br/>
      </w:r>
      <w:r>
        <w:t xml:space="preserve"> предназначен для </w:t>
      </w:r>
      <w:r>
        <w:t>равномерного освещения таблиц с тестовыми знаками при подборе средств коррекции зрения в офтальмологических отделениях клиник и больниц, в офтальмологических кабинетах поликлиник, в пунктах подбора очков при магазинах-салонах «Оптика» при подборе очков опт</w:t>
      </w:r>
      <w:r>
        <w:t>ометристами, при массовых обследованиях и профосмотрах.</w:t>
      </w:r>
    </w:p>
    <w:p w:rsidR="00FD32C7" w:rsidRDefault="00F052AC">
      <w:pPr>
        <w:pStyle w:val="Standard"/>
        <w:jc w:val="both"/>
        <w:rPr>
          <w:rFonts w:hint="eastAsia"/>
        </w:rPr>
      </w:pPr>
      <w:r>
        <w:tab/>
      </w:r>
    </w:p>
    <w:p w:rsidR="00FD32C7" w:rsidRDefault="00F052AC">
      <w:pPr>
        <w:pStyle w:val="Standard"/>
        <w:rPr>
          <w:rFonts w:hint="eastAsia"/>
        </w:rPr>
      </w:pPr>
      <w:r>
        <w:tab/>
        <w:t xml:space="preserve">ОТИЗ-40-01 (исп.3) рекомендован Министерством Здравоохранения РФ к применению в медицинской практике </w:t>
      </w:r>
      <w:r>
        <w:rPr>
          <w:rFonts w:ascii="Times New Roman" w:hAnsi="Times New Roman"/>
        </w:rPr>
        <w:t xml:space="preserve"> и имеет декларацию о соответствии и регистрационное удостоверение.</w:t>
      </w:r>
    </w:p>
    <w:p w:rsidR="00FD32C7" w:rsidRDefault="00FD32C7">
      <w:pPr>
        <w:pStyle w:val="Standard"/>
        <w:rPr>
          <w:rFonts w:hint="eastAsia"/>
        </w:rPr>
      </w:pPr>
    </w:p>
    <w:p w:rsidR="00FD32C7" w:rsidRDefault="00F052AC">
      <w:pPr>
        <w:pStyle w:val="Standard"/>
        <w:spacing w:line="240" w:lineRule="exact"/>
        <w:ind w:firstLine="7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ТЕХНИЧЕСКИЕ ХАРАКТЕРИСТИКИ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Мощность  лампы, установленной в осветителе составляет 40Вт.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Освещенность в центре поверхности для крепления таблиц должна быть не менее 700лк. Неравномерность освещенности в пределах тестового знака не должна быть заметна.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Осветитель работает от электриче</w:t>
      </w:r>
      <w:r>
        <w:t>ской сети переменного тока частотой 50Гц с номинальным напряжением 220В.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Габаритные размеры корпуса осветителя не более: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- в транспортном положении</w:t>
      </w:r>
      <w:r>
        <w:tab/>
        <w:t>690х140х560мм;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- в рабочем положении</w:t>
      </w:r>
      <w:r>
        <w:tab/>
      </w:r>
      <w:r>
        <w:tab/>
        <w:t>665х325х535мм.</w:t>
      </w:r>
    </w:p>
    <w:p w:rsidR="00FD32C7" w:rsidRDefault="00F052AC">
      <w:pPr>
        <w:pStyle w:val="Standard"/>
        <w:spacing w:line="240" w:lineRule="exact"/>
        <w:ind w:firstLine="720"/>
        <w:jc w:val="both"/>
        <w:rPr>
          <w:rFonts w:hint="eastAsia"/>
        </w:rPr>
      </w:pPr>
      <w:r>
        <w:t>Масса не более 6кг.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 xml:space="preserve">Электробезопасность осветителя </w:t>
      </w:r>
      <w:r>
        <w:t xml:space="preserve">выполнена по классу защиты </w:t>
      </w:r>
      <w:r>
        <w:rPr>
          <w:lang w:val="en-US"/>
        </w:rPr>
        <w:t>II</w:t>
      </w:r>
      <w:r>
        <w:t>, тип Н</w:t>
      </w:r>
      <w:r>
        <w:br/>
      </w:r>
      <w:r>
        <w:t>ГОСТ 12.2.025-76 «ССБТ. Изделия медицинской техники. Электробезопасность. Общие технические требования и методы испытаний».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Климатическое исполнение осветителя УХЛ4.2 по ГОСТ15150-69.</w:t>
      </w:r>
    </w:p>
    <w:p w:rsidR="00FD32C7" w:rsidRDefault="00F052AC">
      <w:pPr>
        <w:pStyle w:val="Standard"/>
        <w:spacing w:line="240" w:lineRule="exact"/>
        <w:ind w:firstLine="72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КОМПЛЕКТНОСТЬ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Осветитель таблиц с л</w:t>
      </w:r>
      <w:r>
        <w:t>ампой накаливания (корпус деревянный)    1компл;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заслонка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1шт;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указка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1шт;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 xml:space="preserve">таблицы для исследования 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остроты зрения и подбора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очков вдаль (бумажные)     *</w:t>
      </w:r>
      <w:r>
        <w:t>)</w:t>
      </w:r>
      <w:r>
        <w:tab/>
      </w:r>
      <w:r>
        <w:tab/>
        <w:t xml:space="preserve">                                         1компл;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таблица для исследования остроты зрения вблизи (бумажные)*)  1шт;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комплект крепежных деталей</w:t>
      </w:r>
      <w:r>
        <w:tab/>
      </w:r>
      <w:r>
        <w:tab/>
        <w:t xml:space="preserve">                                         1компл;</w:t>
      </w:r>
    </w:p>
    <w:p w:rsidR="00FD32C7" w:rsidRDefault="00F052AC">
      <w:pPr>
        <w:pStyle w:val="Standard"/>
        <w:spacing w:line="240" w:lineRule="exact"/>
        <w:ind w:firstLine="720"/>
        <w:rPr>
          <w:rFonts w:hint="eastAsia"/>
        </w:rPr>
      </w:pPr>
      <w:r>
        <w:t>паспорт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1экз.</w:t>
      </w:r>
    </w:p>
    <w:p w:rsidR="00FD32C7" w:rsidRDefault="00F052AC">
      <w:pPr>
        <w:pStyle w:val="Standard"/>
        <w:spacing w:line="240" w:lineRule="exact"/>
        <w:ind w:firstLine="720"/>
        <w:jc w:val="center"/>
        <w:rPr>
          <w:rFonts w:hint="eastAsia"/>
        </w:rPr>
      </w:pPr>
      <w:r>
        <w:t>*)</w:t>
      </w:r>
      <w:r>
        <w:t xml:space="preserve"> Входят в комплект поставки, при наличии заявки потребителя.</w:t>
      </w:r>
    </w:p>
    <w:sectPr w:rsidR="00FD32C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AC" w:rsidRDefault="00F052AC">
      <w:pPr>
        <w:rPr>
          <w:rFonts w:hint="eastAsia"/>
        </w:rPr>
      </w:pPr>
      <w:r>
        <w:separator/>
      </w:r>
    </w:p>
  </w:endnote>
  <w:endnote w:type="continuationSeparator" w:id="0">
    <w:p w:rsidR="00F052AC" w:rsidRDefault="00F052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AC" w:rsidRDefault="00F052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52AC" w:rsidRDefault="00F052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32C7"/>
    <w:rsid w:val="009918F6"/>
    <w:rsid w:val="00F052AC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918F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F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918F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F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2</cp:revision>
  <cp:lastPrinted>2018-11-12T16:19:00Z</cp:lastPrinted>
  <dcterms:created xsi:type="dcterms:W3CDTF">2022-03-21T08:52:00Z</dcterms:created>
  <dcterms:modified xsi:type="dcterms:W3CDTF">2022-03-21T08:52:00Z</dcterms:modified>
</cp:coreProperties>
</file>